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17D5" w14:textId="77777777" w:rsidR="00A8467F" w:rsidRDefault="00FC0F06" w:rsidP="00FC0F0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Identifying Macromolecules Lab</w:t>
      </w:r>
    </w:p>
    <w:p w14:paraId="68300C36" w14:textId="77777777" w:rsidR="000B3E99" w:rsidRDefault="000B3E99" w:rsidP="00FC0F0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651588C" w14:textId="77777777" w:rsidR="00FC0F06" w:rsidRDefault="00FC0F06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Background:</w:t>
      </w:r>
      <w:r w:rsidR="00AE2BF2">
        <w:rPr>
          <w:rFonts w:ascii="Times New Roman" w:hAnsi="Times New Roman"/>
        </w:rPr>
        <w:t xml:space="preserve">The most common elements in organisms (living things) are carbon, hydrogen, nitrogen, and oxygen.  These four elements constitute about 95% of the human body.  Organisms need large organic (naturally) molecules called macromolecules for proper functioning and survival.  Macromolecules are classified into 4 general categories:  </w:t>
      </w:r>
      <w:r w:rsidR="00AE2BF2">
        <w:rPr>
          <w:rFonts w:ascii="Times New Roman" w:hAnsi="Times New Roman"/>
          <w:u w:val="single"/>
        </w:rPr>
        <w:t>carbohydrate</w:t>
      </w:r>
      <w:r w:rsidR="00AE2BF2">
        <w:rPr>
          <w:rFonts w:ascii="Times New Roman" w:hAnsi="Times New Roman"/>
        </w:rPr>
        <w:t xml:space="preserve"> (sugars), </w:t>
      </w:r>
      <w:r w:rsidR="00AE2BF2">
        <w:rPr>
          <w:rFonts w:ascii="Times New Roman" w:hAnsi="Times New Roman"/>
          <w:u w:val="single"/>
        </w:rPr>
        <w:t>protein</w:t>
      </w:r>
      <w:r w:rsidR="00AE2BF2">
        <w:rPr>
          <w:rFonts w:ascii="Times New Roman" w:hAnsi="Times New Roman"/>
        </w:rPr>
        <w:t xml:space="preserve">, </w:t>
      </w:r>
      <w:r w:rsidR="00AE2BF2">
        <w:rPr>
          <w:rFonts w:ascii="Times New Roman" w:hAnsi="Times New Roman"/>
          <w:u w:val="single"/>
        </w:rPr>
        <w:t>lipid</w:t>
      </w:r>
      <w:r w:rsidR="00AE2BF2">
        <w:rPr>
          <w:rFonts w:ascii="Times New Roman" w:hAnsi="Times New Roman"/>
        </w:rPr>
        <w:t xml:space="preserve"> (fats and oils), and </w:t>
      </w:r>
      <w:r w:rsidR="00AE2BF2">
        <w:rPr>
          <w:rFonts w:ascii="Times New Roman" w:hAnsi="Times New Roman"/>
          <w:u w:val="single"/>
        </w:rPr>
        <w:t>nucleic acid</w:t>
      </w:r>
      <w:r w:rsidR="00AE2BF2">
        <w:rPr>
          <w:rFonts w:ascii="Times New Roman" w:hAnsi="Times New Roman"/>
        </w:rPr>
        <w:t xml:space="preserve"> (DNA and RNA).For functioning and survival, a</w:t>
      </w:r>
      <w:r>
        <w:rPr>
          <w:rFonts w:ascii="Times New Roman" w:hAnsi="Times New Roman"/>
        </w:rPr>
        <w:t xml:space="preserve">ll organisms (living things) need to obtain fuel from something.  Whether it is from yourself through the process of </w:t>
      </w:r>
      <w:r>
        <w:rPr>
          <w:rFonts w:ascii="Times New Roman" w:hAnsi="Times New Roman"/>
          <w:u w:val="single"/>
        </w:rPr>
        <w:t>photosynthesis</w:t>
      </w:r>
      <w:r>
        <w:rPr>
          <w:rFonts w:ascii="Times New Roman" w:hAnsi="Times New Roman"/>
        </w:rPr>
        <w:t xml:space="preserve"> or by </w:t>
      </w:r>
      <w:r>
        <w:rPr>
          <w:rFonts w:ascii="Times New Roman" w:hAnsi="Times New Roman"/>
          <w:u w:val="single"/>
        </w:rPr>
        <w:t>ingesting</w:t>
      </w:r>
      <w:r>
        <w:rPr>
          <w:rFonts w:ascii="Times New Roman" w:hAnsi="Times New Roman"/>
        </w:rPr>
        <w:t xml:space="preserve"> something and breaking it into smaller components.</w:t>
      </w:r>
      <w:r w:rsidR="00AE2BF2">
        <w:rPr>
          <w:rFonts w:ascii="Times New Roman" w:hAnsi="Times New Roman"/>
        </w:rPr>
        <w:t xml:space="preserve">  Common foods, which often consist of plant material or substances derived from animals, are usually combinations of the </w:t>
      </w:r>
      <w:r w:rsidR="000B3E99">
        <w:rPr>
          <w:rFonts w:ascii="Times New Roman" w:hAnsi="Times New Roman"/>
        </w:rPr>
        <w:t xml:space="preserve">four </w:t>
      </w:r>
      <w:r w:rsidR="00AE2BF2">
        <w:rPr>
          <w:rFonts w:ascii="Times New Roman" w:hAnsi="Times New Roman"/>
        </w:rPr>
        <w:t xml:space="preserve">macromolecules.  Therefore, scientists use certain tests to identify the presence of </w:t>
      </w:r>
      <w:r w:rsidR="000B3E99">
        <w:rPr>
          <w:rFonts w:ascii="Times New Roman" w:hAnsi="Times New Roman"/>
        </w:rPr>
        <w:t xml:space="preserve">those </w:t>
      </w:r>
      <w:r w:rsidR="00AE2BF2">
        <w:rPr>
          <w:rFonts w:ascii="Times New Roman" w:hAnsi="Times New Roman"/>
        </w:rPr>
        <w:t>macromolecules.</w:t>
      </w:r>
    </w:p>
    <w:p w14:paraId="49BEC009" w14:textId="77777777" w:rsidR="00AE2BF2" w:rsidRDefault="00AE2BF2" w:rsidP="00FC0F06">
      <w:pPr>
        <w:rPr>
          <w:rFonts w:ascii="Times New Roman" w:hAnsi="Times New Roman"/>
        </w:rPr>
      </w:pPr>
    </w:p>
    <w:p w14:paraId="35D9F68E" w14:textId="77777777" w:rsidR="00AE2BF2" w:rsidRDefault="00AE2BF2" w:rsidP="00FC0F0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Purpose</w:t>
      </w:r>
      <w:r>
        <w:rPr>
          <w:rFonts w:ascii="Times New Roman" w:hAnsi="Times New Roman"/>
        </w:rPr>
        <w:t>:  To test for the presence of macromolecules in various food.</w:t>
      </w:r>
    </w:p>
    <w:p w14:paraId="05D484E6" w14:textId="77777777" w:rsidR="00AE2BF2" w:rsidRDefault="00AE2BF2" w:rsidP="00FC0F06">
      <w:pPr>
        <w:rPr>
          <w:rFonts w:ascii="Times New Roman" w:hAnsi="Times New Roman"/>
        </w:rPr>
      </w:pPr>
    </w:p>
    <w:p w14:paraId="44FB20D4" w14:textId="77777777" w:rsidR="00AE2BF2" w:rsidRDefault="00AE2BF2" w:rsidP="00FC0F0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u w:val="single"/>
        </w:rPr>
        <w:t>Hypothesis:</w:t>
      </w:r>
      <w:r w:rsidR="004D530A">
        <w:rPr>
          <w:rFonts w:ascii="Times New Roman" w:hAnsi="Times New Roman"/>
        </w:rPr>
        <w:t>Predict</w:t>
      </w:r>
      <w:proofErr w:type="gramEnd"/>
      <w:r w:rsidR="004D530A">
        <w:rPr>
          <w:rFonts w:ascii="Times New Roman" w:hAnsi="Times New Roman"/>
        </w:rPr>
        <w:t xml:space="preserve"> whether each substance you will be testing is a macromolecule and if so, what type.</w:t>
      </w:r>
    </w:p>
    <w:p w14:paraId="71274479" w14:textId="77777777" w:rsidR="00B024F9" w:rsidRPr="005C3F2B" w:rsidRDefault="00B024F9" w:rsidP="00FC0F06">
      <w:pPr>
        <w:rPr>
          <w:rFonts w:ascii="Times New Roman" w:hAnsi="Times New Roman"/>
        </w:rPr>
      </w:pPr>
    </w:p>
    <w:tbl>
      <w:tblPr>
        <w:tblStyle w:val="TableGrid"/>
        <w:tblW w:w="10516" w:type="dxa"/>
        <w:tblInd w:w="108" w:type="dxa"/>
        <w:tblLook w:val="04A0" w:firstRow="1" w:lastRow="0" w:firstColumn="1" w:lastColumn="0" w:noHBand="0" w:noVBand="1"/>
      </w:tblPr>
      <w:tblGrid>
        <w:gridCol w:w="2939"/>
        <w:gridCol w:w="7577"/>
      </w:tblGrid>
      <w:tr w:rsidR="005C3F2B" w14:paraId="3EEBECF5" w14:textId="77777777" w:rsidTr="00B024F9">
        <w:trPr>
          <w:trHeight w:val="567"/>
        </w:trPr>
        <w:tc>
          <w:tcPr>
            <w:tcW w:w="2939" w:type="dxa"/>
          </w:tcPr>
          <w:p w14:paraId="0A7ABF89" w14:textId="77777777" w:rsidR="000B3E99" w:rsidRPr="000B3E99" w:rsidRDefault="000B3E99" w:rsidP="000B3E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Substance</w:t>
            </w:r>
          </w:p>
        </w:tc>
        <w:tc>
          <w:tcPr>
            <w:tcW w:w="7577" w:type="dxa"/>
          </w:tcPr>
          <w:p w14:paraId="22129BB3" w14:textId="77777777" w:rsidR="000B3E99" w:rsidRPr="000B3E99" w:rsidRDefault="000B3E99" w:rsidP="000B3E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you think this substance is a carbohydrate (sugar), lipid (fats and oils), protein, or none of these?</w:t>
            </w:r>
          </w:p>
        </w:tc>
      </w:tr>
      <w:tr w:rsidR="005C3F2B" w14:paraId="05119654" w14:textId="77777777" w:rsidTr="00B024F9">
        <w:trPr>
          <w:trHeight w:val="274"/>
        </w:trPr>
        <w:tc>
          <w:tcPr>
            <w:tcW w:w="2939" w:type="dxa"/>
          </w:tcPr>
          <w:p w14:paraId="7BEE3F0E" w14:textId="77777777" w:rsidR="000B3E99" w:rsidRDefault="000B3E99" w:rsidP="000B3E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Vegetable Oil</w:t>
            </w:r>
          </w:p>
          <w:p w14:paraId="7DF5E3EF" w14:textId="77777777" w:rsidR="00B024F9" w:rsidRPr="000B3E99" w:rsidRDefault="00B024F9" w:rsidP="000B3E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7" w:type="dxa"/>
          </w:tcPr>
          <w:p w14:paraId="5D363EBC" w14:textId="77777777" w:rsidR="000B3E99" w:rsidRDefault="000B3E99" w:rsidP="00FC0F06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C3F2B" w14:paraId="365C3675" w14:textId="77777777" w:rsidTr="00B024F9">
        <w:trPr>
          <w:trHeight w:val="274"/>
        </w:trPr>
        <w:tc>
          <w:tcPr>
            <w:tcW w:w="2939" w:type="dxa"/>
          </w:tcPr>
          <w:p w14:paraId="0EC0DACD" w14:textId="77777777" w:rsidR="000B3E99" w:rsidRDefault="000B3E99" w:rsidP="000B3E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Egg Whites</w:t>
            </w:r>
          </w:p>
          <w:p w14:paraId="1796AC7D" w14:textId="77777777" w:rsidR="00B024F9" w:rsidRPr="000B3E99" w:rsidRDefault="00B024F9" w:rsidP="000B3E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7" w:type="dxa"/>
          </w:tcPr>
          <w:p w14:paraId="0A63EBDD" w14:textId="77777777" w:rsidR="000B3E99" w:rsidRDefault="000B3E99" w:rsidP="00FC0F06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C3F2B" w14:paraId="52D682F1" w14:textId="77777777" w:rsidTr="00B024F9">
        <w:trPr>
          <w:trHeight w:val="295"/>
        </w:trPr>
        <w:tc>
          <w:tcPr>
            <w:tcW w:w="2939" w:type="dxa"/>
          </w:tcPr>
          <w:p w14:paraId="0AA1F0B0" w14:textId="77777777" w:rsidR="000B3E99" w:rsidRDefault="000B3E99" w:rsidP="000B3E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Potato Solution</w:t>
            </w:r>
          </w:p>
          <w:p w14:paraId="019B3CAD" w14:textId="77777777" w:rsidR="00B024F9" w:rsidRPr="000B3E99" w:rsidRDefault="00B024F9" w:rsidP="000B3E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7" w:type="dxa"/>
          </w:tcPr>
          <w:p w14:paraId="3B7356D2" w14:textId="77777777" w:rsidR="000B3E99" w:rsidRDefault="000B3E99" w:rsidP="00FC0F06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C3F2B" w14:paraId="2C251EB9" w14:textId="77777777" w:rsidTr="00B024F9">
        <w:trPr>
          <w:trHeight w:val="274"/>
        </w:trPr>
        <w:tc>
          <w:tcPr>
            <w:tcW w:w="2939" w:type="dxa"/>
          </w:tcPr>
          <w:p w14:paraId="0A6A35E4" w14:textId="77777777" w:rsidR="000B3E99" w:rsidRDefault="001027AD" w:rsidP="000B3E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Karo Syrup</w:t>
            </w:r>
          </w:p>
          <w:p w14:paraId="27A2133E" w14:textId="77777777" w:rsidR="00B024F9" w:rsidRPr="000B3E99" w:rsidRDefault="00B024F9" w:rsidP="000B3E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7" w:type="dxa"/>
          </w:tcPr>
          <w:p w14:paraId="0FC8F9D5" w14:textId="77777777" w:rsidR="000B3E99" w:rsidRDefault="000B3E99" w:rsidP="00FC0F06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C3F2B" w14:paraId="47909E12" w14:textId="77777777" w:rsidTr="00B024F9">
        <w:trPr>
          <w:trHeight w:val="274"/>
        </w:trPr>
        <w:tc>
          <w:tcPr>
            <w:tcW w:w="2939" w:type="dxa"/>
          </w:tcPr>
          <w:p w14:paraId="2718577B" w14:textId="77777777" w:rsidR="000B3E99" w:rsidRDefault="000B3E99" w:rsidP="000B3E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Powdered Milk</w:t>
            </w:r>
          </w:p>
          <w:p w14:paraId="6BE0CCF8" w14:textId="77777777" w:rsidR="00B024F9" w:rsidRPr="000B3E99" w:rsidRDefault="00B024F9" w:rsidP="000B3E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7" w:type="dxa"/>
          </w:tcPr>
          <w:p w14:paraId="2A242448" w14:textId="77777777" w:rsidR="000B3E99" w:rsidRDefault="000B3E99" w:rsidP="00FC0F06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120CF00F" w14:textId="77777777" w:rsidR="000B3E99" w:rsidRDefault="000B3E99" w:rsidP="00FC0F06">
      <w:pPr>
        <w:rPr>
          <w:rFonts w:ascii="Times New Roman" w:hAnsi="Times New Roman"/>
        </w:rPr>
      </w:pPr>
    </w:p>
    <w:p w14:paraId="156228EC" w14:textId="77777777" w:rsidR="00AE2BF2" w:rsidRDefault="00AE2BF2" w:rsidP="00FC0F0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Materials</w:t>
      </w:r>
      <w:r w:rsidR="008D527F">
        <w:rPr>
          <w:rFonts w:ascii="Times New Roman" w:hAnsi="Times New Roman"/>
          <w:b/>
          <w:u w:val="single"/>
        </w:rPr>
        <w:t xml:space="preserve"> (per group)</w:t>
      </w:r>
      <w:r>
        <w:rPr>
          <w:rFonts w:ascii="Times New Roman" w:hAnsi="Times New Roman"/>
          <w:b/>
          <w:u w:val="single"/>
        </w:rPr>
        <w:t>:</w:t>
      </w:r>
      <w:r w:rsidR="008D527F">
        <w:rPr>
          <w:rFonts w:ascii="Times New Roman" w:hAnsi="Times New Roman"/>
        </w:rPr>
        <w:t xml:space="preserve"> Brown paper bag, Biuret reagent, Iodine, 2 spot plates, Small Beakers with the following substances:  vegetable oil, egg whites, potato solution, yogurt,</w:t>
      </w:r>
      <w:r w:rsidR="00C363BC">
        <w:rPr>
          <w:rFonts w:ascii="Times New Roman" w:hAnsi="Times New Roman"/>
        </w:rPr>
        <w:t xml:space="preserve"> and</w:t>
      </w:r>
      <w:r w:rsidR="008D527F">
        <w:rPr>
          <w:rFonts w:ascii="Times New Roman" w:hAnsi="Times New Roman"/>
        </w:rPr>
        <w:t xml:space="preserve"> powdered milk</w:t>
      </w:r>
      <w:r w:rsidR="00C363BC">
        <w:rPr>
          <w:rFonts w:ascii="Times New Roman" w:hAnsi="Times New Roman"/>
        </w:rPr>
        <w:t>.</w:t>
      </w:r>
    </w:p>
    <w:p w14:paraId="71C8A56C" w14:textId="77777777" w:rsidR="00C363BC" w:rsidRDefault="00C363BC" w:rsidP="00FC0F06">
      <w:pPr>
        <w:rPr>
          <w:rFonts w:ascii="Times New Roman" w:hAnsi="Times New Roman"/>
        </w:rPr>
      </w:pPr>
    </w:p>
    <w:p w14:paraId="397F0936" w14:textId="77777777" w:rsidR="00AE2BF2" w:rsidRPr="000B3E99" w:rsidRDefault="00AE2BF2" w:rsidP="00FC0F0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Lab </w:t>
      </w:r>
      <w:proofErr w:type="gramStart"/>
      <w:r>
        <w:rPr>
          <w:rFonts w:ascii="Times New Roman" w:hAnsi="Times New Roman"/>
          <w:b/>
          <w:u w:val="single"/>
        </w:rPr>
        <w:t>Safety:</w:t>
      </w:r>
      <w:r w:rsidRPr="000B3E99">
        <w:rPr>
          <w:rFonts w:ascii="Times New Roman" w:hAnsi="Times New Roman"/>
          <w:b/>
          <w:u w:val="single"/>
        </w:rPr>
        <w:t>Do</w:t>
      </w:r>
      <w:proofErr w:type="gramEnd"/>
      <w:r w:rsidRPr="000B3E99">
        <w:rPr>
          <w:rFonts w:ascii="Times New Roman" w:hAnsi="Times New Roman"/>
          <w:b/>
          <w:u w:val="single"/>
        </w:rPr>
        <w:t xml:space="preserve"> not smell or taste any lab material.  Do not put the Iodine or a test tube containing Iodine into the hot bath.  Iodine stains, please be careful!  Test tubes are fragile and can break easily.</w:t>
      </w:r>
    </w:p>
    <w:p w14:paraId="59912286" w14:textId="77777777" w:rsidR="00AE2BF2" w:rsidRDefault="00AE2BF2" w:rsidP="00FC0F06">
      <w:pPr>
        <w:rPr>
          <w:rFonts w:ascii="Times New Roman" w:hAnsi="Times New Roman"/>
        </w:rPr>
      </w:pPr>
    </w:p>
    <w:p w14:paraId="2FE65A94" w14:textId="77777777" w:rsidR="008D527F" w:rsidRDefault="00AE2BF2" w:rsidP="00FC0F0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Procedure:</w:t>
      </w:r>
    </w:p>
    <w:p w14:paraId="332DA8D2" w14:textId="77777777" w:rsidR="008D527F" w:rsidRPr="008D527F" w:rsidRDefault="008D527F" w:rsidP="00B024F9">
      <w:pPr>
        <w:spacing w:line="276" w:lineRule="auto"/>
        <w:rPr>
          <w:rFonts w:ascii="Times New Roman" w:hAnsi="Times New Roman"/>
          <w:b/>
          <w:u w:val="single"/>
        </w:rPr>
      </w:pPr>
      <w:r w:rsidRPr="008D527F">
        <w:rPr>
          <w:rFonts w:ascii="Times New Roman" w:hAnsi="Times New Roman"/>
          <w:b/>
        </w:rPr>
        <w:t xml:space="preserve">1.  </w:t>
      </w:r>
      <w:r w:rsidR="004D530A" w:rsidRPr="008D527F">
        <w:rPr>
          <w:rFonts w:ascii="Times New Roman" w:hAnsi="Times New Roman"/>
          <w:b/>
          <w:u w:val="single"/>
        </w:rPr>
        <w:t>Lipid (Fats and Oils) Test</w:t>
      </w:r>
    </w:p>
    <w:p w14:paraId="79B25DF2" w14:textId="77777777" w:rsidR="008D527F" w:rsidRDefault="004D530A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If a food that contains lipids is put on brown paper, it will leave a spot that lets light through.  To test for lipids, divide a piece of a brown paper bag into </w:t>
      </w:r>
      <w:r w:rsidR="00C363BC">
        <w:rPr>
          <w:rFonts w:ascii="Times New Roman" w:hAnsi="Times New Roman"/>
        </w:rPr>
        <w:t xml:space="preserve">5 </w:t>
      </w:r>
      <w:r w:rsidR="008D527F">
        <w:rPr>
          <w:rFonts w:ascii="Times New Roman" w:hAnsi="Times New Roman"/>
        </w:rPr>
        <w:t>sections.  Label the sections for each food substance to be tested:  vegetable oil,</w:t>
      </w:r>
      <w:r w:rsidR="00C363BC">
        <w:rPr>
          <w:rFonts w:ascii="Times New Roman" w:hAnsi="Times New Roman"/>
        </w:rPr>
        <w:t xml:space="preserve"> egg whites,</w:t>
      </w:r>
      <w:r w:rsidR="008D527F">
        <w:rPr>
          <w:rFonts w:ascii="Times New Roman" w:hAnsi="Times New Roman"/>
        </w:rPr>
        <w:t xml:space="preserve"> etc.</w:t>
      </w:r>
    </w:p>
    <w:p w14:paraId="4ACB0F10" w14:textId="77777777" w:rsidR="004D530A" w:rsidRDefault="004D530A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In each section, rub a small amount of the substance onto the brown paper.  With a paper towel, rub off any excess that may stick to the paper.</w:t>
      </w:r>
    </w:p>
    <w:p w14:paraId="6B0DC648" w14:textId="77777777" w:rsidR="004D530A" w:rsidRDefault="004D530A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Set the paper aside until the spots appear dry- about 10 to 15 minutes.  </w:t>
      </w:r>
    </w:p>
    <w:p w14:paraId="0A7CA076" w14:textId="77777777" w:rsidR="004D530A" w:rsidRDefault="004D530A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 Observe the results on the brown paper.  Hold the paper up to the ceiling lights to see if there are any see</w:t>
      </w:r>
      <w:r w:rsidR="008D527F">
        <w:rPr>
          <w:rFonts w:ascii="Times New Roman" w:hAnsi="Times New Roman"/>
        </w:rPr>
        <w:t>-</w:t>
      </w:r>
      <w:r>
        <w:rPr>
          <w:rFonts w:ascii="Times New Roman" w:hAnsi="Times New Roman"/>
        </w:rPr>
        <w:t>through sections.</w:t>
      </w:r>
    </w:p>
    <w:p w14:paraId="6A247C59" w14:textId="77777777" w:rsidR="005C3F2B" w:rsidRDefault="004D530A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In data table 1, record a </w:t>
      </w:r>
      <w:r w:rsidR="008D527F">
        <w:rPr>
          <w:rFonts w:ascii="Times New Roman" w:hAnsi="Times New Roman"/>
        </w:rPr>
        <w:t>“</w:t>
      </w:r>
      <w:r>
        <w:rPr>
          <w:rFonts w:ascii="Times New Roman" w:hAnsi="Times New Roman"/>
        </w:rPr>
        <w:t>+</w:t>
      </w:r>
      <w:r w:rsidR="008D527F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for samples that recorded positive for lipids and a </w:t>
      </w:r>
      <w:r w:rsidR="008D527F">
        <w:rPr>
          <w:rFonts w:ascii="Times New Roman" w:hAnsi="Times New Roman"/>
        </w:rPr>
        <w:t>“</w:t>
      </w:r>
      <w:r>
        <w:rPr>
          <w:rFonts w:ascii="Times New Roman" w:hAnsi="Times New Roman"/>
        </w:rPr>
        <w:t>–</w:t>
      </w:r>
      <w:r w:rsidR="008D527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for samples that did not.</w:t>
      </w:r>
    </w:p>
    <w:p w14:paraId="14C345FD" w14:textId="06EA6EA4" w:rsidR="005C3F2B" w:rsidRDefault="005C3F2B" w:rsidP="00FC0F06">
      <w:pPr>
        <w:rPr>
          <w:rFonts w:ascii="Times New Roman" w:hAnsi="Times New Roman"/>
        </w:rPr>
      </w:pPr>
    </w:p>
    <w:p w14:paraId="6AA32D77" w14:textId="77777777" w:rsidR="00A85696" w:rsidRDefault="00A85696" w:rsidP="00FC0F06">
      <w:pPr>
        <w:rPr>
          <w:rFonts w:ascii="Times New Roman" w:hAnsi="Times New Roman"/>
        </w:rPr>
      </w:pPr>
    </w:p>
    <w:p w14:paraId="2260C4B7" w14:textId="77777777" w:rsidR="008D527F" w:rsidRPr="000606AD" w:rsidRDefault="008D527F" w:rsidP="00B024F9">
      <w:pPr>
        <w:spacing w:line="276" w:lineRule="auto"/>
        <w:rPr>
          <w:rFonts w:ascii="Times New Roman" w:hAnsi="Times New Roman"/>
          <w:b/>
          <w:u w:val="single"/>
        </w:rPr>
      </w:pPr>
      <w:r w:rsidRPr="008D527F">
        <w:rPr>
          <w:rFonts w:ascii="Times New Roman" w:hAnsi="Times New Roman"/>
          <w:b/>
        </w:rPr>
        <w:lastRenderedPageBreak/>
        <w:t xml:space="preserve">2.  </w:t>
      </w:r>
      <w:r w:rsidR="004D530A" w:rsidRPr="008D527F">
        <w:rPr>
          <w:rFonts w:ascii="Times New Roman" w:hAnsi="Times New Roman"/>
          <w:b/>
          <w:u w:val="single"/>
        </w:rPr>
        <w:t>Protein Test</w:t>
      </w:r>
    </w:p>
    <w:p w14:paraId="75677718" w14:textId="77777777" w:rsidR="005C3F2B" w:rsidRDefault="004D530A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AB53A6">
        <w:rPr>
          <w:rFonts w:ascii="Times New Roman" w:hAnsi="Times New Roman"/>
        </w:rPr>
        <w:t>Add a small</w:t>
      </w:r>
      <w:r w:rsidR="008D527F">
        <w:rPr>
          <w:rFonts w:ascii="Times New Roman" w:hAnsi="Times New Roman"/>
        </w:rPr>
        <w:t xml:space="preserve"> amount of each substance into each well of a spot plate</w:t>
      </w:r>
      <w:r w:rsidR="00AB53A6">
        <w:rPr>
          <w:rFonts w:ascii="Times New Roman" w:hAnsi="Times New Roman"/>
        </w:rPr>
        <w:t xml:space="preserve">. </w:t>
      </w:r>
    </w:p>
    <w:p w14:paraId="1D50D306" w14:textId="77777777" w:rsidR="00AB53A6" w:rsidRDefault="00AB53A6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To test for protein you will use Biuret reagent as a</w:t>
      </w:r>
      <w:r w:rsidR="008D527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indicator.  Biuret reagent turns from blue to purple in the presence of protein.</w:t>
      </w:r>
      <w:r w:rsidR="008D527F">
        <w:rPr>
          <w:rFonts w:ascii="Times New Roman" w:hAnsi="Times New Roman"/>
        </w:rPr>
        <w:t xml:space="preserve">  The solution will remain blue is no protein is present.</w:t>
      </w:r>
      <w:r>
        <w:rPr>
          <w:rFonts w:ascii="Times New Roman" w:hAnsi="Times New Roman"/>
        </w:rPr>
        <w:t xml:space="preserve">  Add </w:t>
      </w:r>
      <w:r w:rsidR="008D527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drops of </w:t>
      </w:r>
      <w:r w:rsidR="008D527F">
        <w:rPr>
          <w:rFonts w:ascii="Times New Roman" w:hAnsi="Times New Roman"/>
        </w:rPr>
        <w:t>biuret reagent to each spot plate well</w:t>
      </w:r>
      <w:r>
        <w:rPr>
          <w:rFonts w:ascii="Times New Roman" w:hAnsi="Times New Roman"/>
        </w:rPr>
        <w:t xml:space="preserve">.  </w:t>
      </w:r>
    </w:p>
    <w:p w14:paraId="40BC5809" w14:textId="77777777" w:rsidR="00AB53A6" w:rsidRDefault="00AB53A6" w:rsidP="00B024F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CAUTION:  Biuret reagent contains sodium hydroxide, a strong base.  Be very careful not to splash or spill any.  If you splash any reagent on yourself, wash it off immediately with water.  Call your teacher for assistance.</w:t>
      </w:r>
    </w:p>
    <w:p w14:paraId="148A165B" w14:textId="77777777" w:rsidR="00AB53A6" w:rsidRDefault="00AB53A6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Record the color change of each Biuret solution in Data Table 1.  Put a </w:t>
      </w:r>
      <w:r w:rsidR="008D527F">
        <w:rPr>
          <w:rFonts w:ascii="Times New Roman" w:hAnsi="Times New Roman"/>
        </w:rPr>
        <w:t>“</w:t>
      </w:r>
      <w:r>
        <w:rPr>
          <w:rFonts w:ascii="Times New Roman" w:hAnsi="Times New Roman"/>
        </w:rPr>
        <w:t>+</w:t>
      </w:r>
      <w:r w:rsidR="008D527F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next to the samples that tested positive for protein and a </w:t>
      </w:r>
      <w:r w:rsidR="008D527F">
        <w:rPr>
          <w:rFonts w:ascii="Times New Roman" w:hAnsi="Times New Roman"/>
        </w:rPr>
        <w:t>“</w:t>
      </w:r>
      <w:r>
        <w:rPr>
          <w:rFonts w:ascii="Times New Roman" w:hAnsi="Times New Roman"/>
        </w:rPr>
        <w:t>–</w:t>
      </w:r>
      <w:r w:rsidR="008D527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for those testing negative for protein.</w:t>
      </w:r>
    </w:p>
    <w:p w14:paraId="108866AC" w14:textId="77777777" w:rsidR="004D530A" w:rsidRDefault="000606AD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 Rinse and clean the spot plate</w:t>
      </w:r>
      <w:r w:rsidR="00AB53A6">
        <w:rPr>
          <w:rFonts w:ascii="Times New Roman" w:hAnsi="Times New Roman"/>
        </w:rPr>
        <w:t xml:space="preserve"> thoroughly.</w:t>
      </w:r>
    </w:p>
    <w:p w14:paraId="5BD77E25" w14:textId="77777777" w:rsidR="004D530A" w:rsidRDefault="004D530A" w:rsidP="00B024F9">
      <w:pPr>
        <w:spacing w:line="276" w:lineRule="auto"/>
        <w:rPr>
          <w:rFonts w:ascii="Times New Roman" w:hAnsi="Times New Roman"/>
        </w:rPr>
      </w:pPr>
    </w:p>
    <w:p w14:paraId="750F2AFA" w14:textId="77777777" w:rsidR="00C363BC" w:rsidRDefault="00C363BC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 </w:t>
      </w:r>
      <w:r>
        <w:rPr>
          <w:rFonts w:ascii="Times New Roman" w:hAnsi="Times New Roman"/>
          <w:b/>
          <w:u w:val="single"/>
        </w:rPr>
        <w:t xml:space="preserve">Carbohydrate </w:t>
      </w:r>
      <w:r w:rsidR="004D530A" w:rsidRPr="000606AD">
        <w:rPr>
          <w:rFonts w:ascii="Times New Roman" w:hAnsi="Times New Roman"/>
          <w:b/>
          <w:u w:val="single"/>
        </w:rPr>
        <w:t>Test</w:t>
      </w:r>
      <w:r w:rsidR="00B44B06">
        <w:rPr>
          <w:rFonts w:ascii="Times New Roman" w:hAnsi="Times New Roman"/>
          <w:b/>
          <w:u w:val="single"/>
        </w:rPr>
        <w:t>:</w:t>
      </w:r>
      <w:r w:rsidR="00B44B06">
        <w:rPr>
          <w:rFonts w:ascii="Times New Roman" w:hAnsi="Times New Roman"/>
        </w:rPr>
        <w:t xml:space="preserve">  Two types- Large/Complex (starch) and Small/Simple (glucose) Carbohydrates</w:t>
      </w:r>
    </w:p>
    <w:p w14:paraId="61F0BB58" w14:textId="77777777" w:rsidR="00B44B06" w:rsidRPr="00B44B06" w:rsidRDefault="00B44B06" w:rsidP="00B024F9">
      <w:pPr>
        <w:spacing w:line="276" w:lineRule="auto"/>
        <w:rPr>
          <w:rFonts w:ascii="Times New Roman" w:hAnsi="Times New Roman"/>
        </w:rPr>
      </w:pPr>
      <w:r w:rsidRPr="001027AD">
        <w:rPr>
          <w:rFonts w:ascii="Times New Roman" w:hAnsi="Times New Roman"/>
          <w:u w:val="single"/>
        </w:rPr>
        <w:t>Starch Test</w:t>
      </w:r>
      <w:r>
        <w:rPr>
          <w:rFonts w:ascii="Times New Roman" w:hAnsi="Times New Roman"/>
        </w:rPr>
        <w:t xml:space="preserve"> (for complex carbohydrates):</w:t>
      </w:r>
    </w:p>
    <w:p w14:paraId="6B5008FD" w14:textId="77777777" w:rsidR="00C37312" w:rsidRPr="00C363BC" w:rsidRDefault="00C37312" w:rsidP="00B024F9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1.  </w:t>
      </w:r>
      <w:r w:rsidR="000606AD">
        <w:rPr>
          <w:rFonts w:ascii="Times New Roman" w:hAnsi="Times New Roman"/>
        </w:rPr>
        <w:t>Put a small amount of each test substance into a well on a spot plate.</w:t>
      </w:r>
    </w:p>
    <w:p w14:paraId="7875D2EF" w14:textId="77777777" w:rsidR="00C37312" w:rsidRDefault="000606AD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Add 2</w:t>
      </w:r>
      <w:r w:rsidR="00C37312">
        <w:rPr>
          <w:rFonts w:ascii="Times New Roman" w:hAnsi="Times New Roman"/>
        </w:rPr>
        <w:t xml:space="preserve"> drops of Iodine to each </w:t>
      </w:r>
      <w:r>
        <w:rPr>
          <w:rFonts w:ascii="Times New Roman" w:hAnsi="Times New Roman"/>
        </w:rPr>
        <w:t>well in the spot plate</w:t>
      </w:r>
      <w:r w:rsidR="00C37312">
        <w:rPr>
          <w:rFonts w:ascii="Times New Roman" w:hAnsi="Times New Roman"/>
        </w:rPr>
        <w:t>.</w:t>
      </w:r>
    </w:p>
    <w:p w14:paraId="5B2A12EF" w14:textId="77777777" w:rsidR="00C37312" w:rsidRDefault="00C37312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Iodine causes complex carbohydrates (starch) to turn dark blue or black.  Substances without starch are colored brown by iodine, but do not react with it.  In Data Table 1, write a “+” if complex carbohydrates are present or a “-“ if complex carbohydrates are not present in each sample.</w:t>
      </w:r>
    </w:p>
    <w:p w14:paraId="78253B41" w14:textId="77777777" w:rsidR="00B44B06" w:rsidRDefault="00C37312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Rinse and clean </w:t>
      </w:r>
      <w:r w:rsidR="000606AD">
        <w:rPr>
          <w:rFonts w:ascii="Times New Roman" w:hAnsi="Times New Roman"/>
        </w:rPr>
        <w:t>the spot plate</w:t>
      </w:r>
      <w:r>
        <w:rPr>
          <w:rFonts w:ascii="Times New Roman" w:hAnsi="Times New Roman"/>
        </w:rPr>
        <w:t xml:space="preserve"> thoroughly.</w:t>
      </w:r>
    </w:p>
    <w:p w14:paraId="475F240D" w14:textId="77777777" w:rsidR="00B44B06" w:rsidRDefault="00B44B06" w:rsidP="00B024F9">
      <w:pPr>
        <w:spacing w:line="276" w:lineRule="auto"/>
        <w:rPr>
          <w:rFonts w:ascii="Times New Roman" w:hAnsi="Times New Roman"/>
        </w:rPr>
      </w:pPr>
      <w:r w:rsidRPr="001027AD">
        <w:rPr>
          <w:rFonts w:ascii="Times New Roman" w:hAnsi="Times New Roman"/>
          <w:u w:val="single"/>
        </w:rPr>
        <w:t>Glucose Test</w:t>
      </w:r>
      <w:r>
        <w:rPr>
          <w:rFonts w:ascii="Times New Roman" w:hAnsi="Times New Roman"/>
        </w:rPr>
        <w:t xml:space="preserve"> (for simple sugars/carbohydrates):</w:t>
      </w:r>
    </w:p>
    <w:p w14:paraId="27F6CEE1" w14:textId="77777777" w:rsidR="00B44B06" w:rsidRDefault="00B44B06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Place 5mL of water and 5mL of the substance into a test tube.</w:t>
      </w:r>
    </w:p>
    <w:p w14:paraId="426B6481" w14:textId="77777777" w:rsidR="00B44B06" w:rsidRDefault="00B44B06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Add 25 drops of Benedict’s Solution to the test tube.  </w:t>
      </w:r>
    </w:p>
    <w:p w14:paraId="2CFB8FBE" w14:textId="77777777" w:rsidR="00B44B06" w:rsidRDefault="00B44B06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Place the test tube in the hot water bath for no more than 5 minutes.  Substances with simple sugars will turn orange, green or yellow.  Substances without simple sugars will remain blue in color.  In Data Table 1, write a “+” if simple sugars are present or a “</w:t>
      </w:r>
      <w:proofErr w:type="gramStart"/>
      <w:r>
        <w:rPr>
          <w:rFonts w:ascii="Times New Roman" w:hAnsi="Times New Roman"/>
        </w:rPr>
        <w:t>-“ if</w:t>
      </w:r>
      <w:proofErr w:type="gramEnd"/>
      <w:r>
        <w:rPr>
          <w:rFonts w:ascii="Times New Roman" w:hAnsi="Times New Roman"/>
        </w:rPr>
        <w:t xml:space="preserve"> simple sugars are not present.</w:t>
      </w:r>
      <w:bookmarkStart w:id="0" w:name="_GoBack"/>
      <w:bookmarkEnd w:id="0"/>
    </w:p>
    <w:p w14:paraId="52F5092D" w14:textId="7DEAC884" w:rsidR="000606AD" w:rsidRDefault="00B44B06" w:rsidP="00B024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 Repeat steps 1-3 for each food substance.</w:t>
      </w:r>
    </w:p>
    <w:p w14:paraId="1D12D1DC" w14:textId="33C09397" w:rsidR="00C37312" w:rsidRPr="00B7641E" w:rsidRDefault="00C37312" w:rsidP="00FC0F0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Data/Result</w:t>
      </w:r>
      <w:r w:rsidR="00B7641E">
        <w:rPr>
          <w:rFonts w:ascii="Times New Roman" w:hAnsi="Times New Roman"/>
          <w:b/>
          <w:u w:val="single"/>
        </w:rPr>
        <w:t>s</w:t>
      </w:r>
    </w:p>
    <w:p w14:paraId="76099F5D" w14:textId="77777777" w:rsidR="000606AD" w:rsidRDefault="000606AD" w:rsidP="00FC0F06">
      <w:pPr>
        <w:rPr>
          <w:rFonts w:ascii="Times New Roman" w:hAnsi="Times New Roman"/>
          <w:u w:val="single"/>
        </w:rPr>
      </w:pPr>
    </w:p>
    <w:tbl>
      <w:tblPr>
        <w:tblStyle w:val="TableGrid"/>
        <w:tblW w:w="11136" w:type="dxa"/>
        <w:tblLook w:val="0000" w:firstRow="0" w:lastRow="0" w:firstColumn="0" w:lastColumn="0" w:noHBand="0" w:noVBand="0"/>
      </w:tblPr>
      <w:tblGrid>
        <w:gridCol w:w="1506"/>
        <w:gridCol w:w="1363"/>
        <w:gridCol w:w="1356"/>
        <w:gridCol w:w="1356"/>
        <w:gridCol w:w="8"/>
        <w:gridCol w:w="1472"/>
        <w:gridCol w:w="1523"/>
        <w:gridCol w:w="1334"/>
        <w:gridCol w:w="1218"/>
      </w:tblGrid>
      <w:tr w:rsidR="00B44B06" w14:paraId="7BEF91EF" w14:textId="77777777" w:rsidTr="001027AD">
        <w:trPr>
          <w:gridBefore w:val="1"/>
          <w:wBefore w:w="1506" w:type="dxa"/>
          <w:trHeight w:val="275"/>
        </w:trPr>
        <w:tc>
          <w:tcPr>
            <w:tcW w:w="1363" w:type="dxa"/>
          </w:tcPr>
          <w:p w14:paraId="6A33A6B2" w14:textId="77777777" w:rsidR="00B44B06" w:rsidRPr="00F817B8" w:rsidRDefault="00B44B06" w:rsidP="00F817B8">
            <w:pPr>
              <w:jc w:val="center"/>
              <w:rPr>
                <w:rFonts w:ascii="Times New Roman" w:hAnsi="Times New Roman"/>
                <w:b/>
              </w:rPr>
            </w:pPr>
            <w:r w:rsidRPr="00F817B8">
              <w:rPr>
                <w:rFonts w:ascii="Times New Roman" w:hAnsi="Times New Roman"/>
                <w:b/>
              </w:rPr>
              <w:t>Lipid Test</w:t>
            </w:r>
          </w:p>
        </w:tc>
        <w:tc>
          <w:tcPr>
            <w:tcW w:w="2712" w:type="dxa"/>
            <w:gridSpan w:val="2"/>
            <w:shd w:val="clear" w:color="auto" w:fill="auto"/>
          </w:tcPr>
          <w:p w14:paraId="5A8EFADD" w14:textId="77777777" w:rsidR="00B44B06" w:rsidRPr="00F817B8" w:rsidRDefault="00B44B06" w:rsidP="00F817B8">
            <w:pPr>
              <w:jc w:val="center"/>
              <w:rPr>
                <w:rFonts w:ascii="Times New Roman" w:hAnsi="Times New Roman"/>
                <w:b/>
              </w:rPr>
            </w:pPr>
            <w:r w:rsidRPr="00F817B8">
              <w:rPr>
                <w:rFonts w:ascii="Times New Roman" w:hAnsi="Times New Roman"/>
                <w:b/>
              </w:rPr>
              <w:t>Protein Test</w:t>
            </w:r>
          </w:p>
        </w:tc>
        <w:tc>
          <w:tcPr>
            <w:tcW w:w="3003" w:type="dxa"/>
            <w:gridSpan w:val="3"/>
            <w:shd w:val="clear" w:color="auto" w:fill="auto"/>
          </w:tcPr>
          <w:p w14:paraId="3A3AE852" w14:textId="77777777" w:rsidR="00B44B06" w:rsidRPr="00C363BC" w:rsidRDefault="00B44B06" w:rsidP="00C363BC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Complex </w:t>
            </w:r>
            <w:r w:rsidRPr="00C363BC">
              <w:rPr>
                <w:b/>
              </w:rPr>
              <w:t xml:space="preserve">Carbohydrate </w:t>
            </w:r>
            <w:r>
              <w:rPr>
                <w:b/>
              </w:rPr>
              <w:t xml:space="preserve">(Starch) </w:t>
            </w:r>
            <w:r w:rsidRPr="00C363BC">
              <w:rPr>
                <w:b/>
              </w:rPr>
              <w:t>Test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0EF6B2F" w14:textId="77777777" w:rsidR="00B44B06" w:rsidRPr="00B44B06" w:rsidRDefault="00B44B06">
            <w:pPr>
              <w:rPr>
                <w:b/>
              </w:rPr>
            </w:pPr>
            <w:r w:rsidRPr="00B44B06">
              <w:rPr>
                <w:b/>
              </w:rPr>
              <w:t>Simple Sugar Test</w:t>
            </w:r>
          </w:p>
        </w:tc>
      </w:tr>
      <w:tr w:rsidR="00B44B06" w14:paraId="0E82B74A" w14:textId="77777777" w:rsidTr="001027AD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506" w:type="dxa"/>
          </w:tcPr>
          <w:p w14:paraId="30BE6FF1" w14:textId="77777777" w:rsidR="00B44B06" w:rsidRDefault="00B44B06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</w:t>
            </w:r>
          </w:p>
        </w:tc>
        <w:tc>
          <w:tcPr>
            <w:tcW w:w="1363" w:type="dxa"/>
          </w:tcPr>
          <w:p w14:paraId="14D94825" w14:textId="77777777" w:rsidR="00B44B06" w:rsidRDefault="00B44B06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Lipid Present</w:t>
            </w:r>
          </w:p>
        </w:tc>
        <w:tc>
          <w:tcPr>
            <w:tcW w:w="1356" w:type="dxa"/>
          </w:tcPr>
          <w:p w14:paraId="6EB173E1" w14:textId="77777777" w:rsidR="00B44B06" w:rsidRDefault="00B44B06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Biuret Test Color</w:t>
            </w:r>
          </w:p>
        </w:tc>
        <w:tc>
          <w:tcPr>
            <w:tcW w:w="1364" w:type="dxa"/>
            <w:gridSpan w:val="2"/>
          </w:tcPr>
          <w:p w14:paraId="28B760AC" w14:textId="77777777" w:rsidR="00B44B06" w:rsidRDefault="00B44B06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Protein Present</w:t>
            </w:r>
          </w:p>
        </w:tc>
        <w:tc>
          <w:tcPr>
            <w:tcW w:w="1472" w:type="dxa"/>
          </w:tcPr>
          <w:p w14:paraId="1E04698C" w14:textId="77777777" w:rsidR="00B44B06" w:rsidRDefault="00B44B06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Iodine Test Color</w:t>
            </w:r>
          </w:p>
        </w:tc>
        <w:tc>
          <w:tcPr>
            <w:tcW w:w="1523" w:type="dxa"/>
          </w:tcPr>
          <w:p w14:paraId="2A51E924" w14:textId="77777777" w:rsidR="00B44B06" w:rsidRDefault="00B44B06" w:rsidP="00C36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Carbohydrate Present</w:t>
            </w:r>
          </w:p>
        </w:tc>
        <w:tc>
          <w:tcPr>
            <w:tcW w:w="1334" w:type="dxa"/>
            <w:shd w:val="clear" w:color="auto" w:fill="auto"/>
          </w:tcPr>
          <w:p w14:paraId="2369D648" w14:textId="77777777" w:rsidR="00B44B06" w:rsidRDefault="001027AD">
            <w:r>
              <w:t>Glucose Test Color</w:t>
            </w:r>
          </w:p>
        </w:tc>
        <w:tc>
          <w:tcPr>
            <w:tcW w:w="1218" w:type="dxa"/>
            <w:shd w:val="clear" w:color="auto" w:fill="auto"/>
          </w:tcPr>
          <w:p w14:paraId="2E4E5795" w14:textId="77777777" w:rsidR="00B44B06" w:rsidRDefault="001027AD">
            <w:r>
              <w:t>Glucose Present</w:t>
            </w:r>
          </w:p>
        </w:tc>
      </w:tr>
      <w:tr w:rsidR="00B44B06" w14:paraId="71553592" w14:textId="77777777" w:rsidTr="001027AD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1506" w:type="dxa"/>
          </w:tcPr>
          <w:p w14:paraId="47BE4249" w14:textId="77777777" w:rsidR="00B44B06" w:rsidRDefault="00B44B06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Vegetable Oil</w:t>
            </w:r>
          </w:p>
        </w:tc>
        <w:tc>
          <w:tcPr>
            <w:tcW w:w="1363" w:type="dxa"/>
          </w:tcPr>
          <w:p w14:paraId="6901D165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14:paraId="05CAF898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gridSpan w:val="2"/>
          </w:tcPr>
          <w:p w14:paraId="56AF9E15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14:paraId="2A5074AE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14:paraId="6B990403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14:paraId="683BC7E5" w14:textId="77777777" w:rsidR="00B44B06" w:rsidRDefault="00B44B06"/>
        </w:tc>
        <w:tc>
          <w:tcPr>
            <w:tcW w:w="1218" w:type="dxa"/>
            <w:shd w:val="clear" w:color="auto" w:fill="auto"/>
          </w:tcPr>
          <w:p w14:paraId="5870901B" w14:textId="77777777" w:rsidR="00B44B06" w:rsidRDefault="00B44B06"/>
        </w:tc>
      </w:tr>
      <w:tr w:rsidR="00B44B06" w14:paraId="01ECEF03" w14:textId="77777777" w:rsidTr="001027AD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1506" w:type="dxa"/>
          </w:tcPr>
          <w:p w14:paraId="6CF5131A" w14:textId="77777777" w:rsidR="00B44B06" w:rsidRDefault="00B44B06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Egg Whites</w:t>
            </w:r>
          </w:p>
          <w:p w14:paraId="10EAD066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1B498796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14:paraId="6EE3579C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gridSpan w:val="2"/>
          </w:tcPr>
          <w:p w14:paraId="22A4FEE0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14:paraId="2ED28CF3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14:paraId="5E761B3F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14:paraId="740018F9" w14:textId="77777777" w:rsidR="00B44B06" w:rsidRDefault="00B44B06"/>
        </w:tc>
        <w:tc>
          <w:tcPr>
            <w:tcW w:w="1218" w:type="dxa"/>
            <w:shd w:val="clear" w:color="auto" w:fill="auto"/>
          </w:tcPr>
          <w:p w14:paraId="42CB0789" w14:textId="77777777" w:rsidR="00B44B06" w:rsidRDefault="00B44B06"/>
        </w:tc>
      </w:tr>
      <w:tr w:rsidR="00B44B06" w14:paraId="3C5D5B5A" w14:textId="77777777" w:rsidTr="001027AD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1506" w:type="dxa"/>
          </w:tcPr>
          <w:p w14:paraId="7999EA34" w14:textId="77777777" w:rsidR="00B44B06" w:rsidRDefault="00B44B06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Potato Solution</w:t>
            </w:r>
          </w:p>
        </w:tc>
        <w:tc>
          <w:tcPr>
            <w:tcW w:w="1363" w:type="dxa"/>
          </w:tcPr>
          <w:p w14:paraId="20BABBDD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14:paraId="36C5D824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gridSpan w:val="2"/>
          </w:tcPr>
          <w:p w14:paraId="5F01A229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14:paraId="5CB6EADD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14:paraId="705D16AB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14:paraId="3E3B9E06" w14:textId="77777777" w:rsidR="00B44B06" w:rsidRDefault="00B44B06"/>
        </w:tc>
        <w:tc>
          <w:tcPr>
            <w:tcW w:w="1218" w:type="dxa"/>
            <w:shd w:val="clear" w:color="auto" w:fill="auto"/>
          </w:tcPr>
          <w:p w14:paraId="102A286B" w14:textId="77777777" w:rsidR="00B44B06" w:rsidRDefault="00B44B06"/>
        </w:tc>
      </w:tr>
      <w:tr w:rsidR="00B44B06" w14:paraId="63D16298" w14:textId="77777777" w:rsidTr="001027AD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1506" w:type="dxa"/>
          </w:tcPr>
          <w:p w14:paraId="6486544D" w14:textId="77777777" w:rsidR="00B44B06" w:rsidRDefault="001027AD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Karo Syrup</w:t>
            </w:r>
          </w:p>
          <w:p w14:paraId="105CE831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57444796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14:paraId="717B30A3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gridSpan w:val="2"/>
          </w:tcPr>
          <w:p w14:paraId="1E05D3AE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14:paraId="6096746E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14:paraId="06FD7EF9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14:paraId="45FCD639" w14:textId="77777777" w:rsidR="00B44B06" w:rsidRDefault="00B44B06"/>
        </w:tc>
        <w:tc>
          <w:tcPr>
            <w:tcW w:w="1218" w:type="dxa"/>
            <w:shd w:val="clear" w:color="auto" w:fill="auto"/>
          </w:tcPr>
          <w:p w14:paraId="0FB3124A" w14:textId="77777777" w:rsidR="00B44B06" w:rsidRDefault="00B44B06"/>
        </w:tc>
      </w:tr>
      <w:tr w:rsidR="001027AD" w14:paraId="2E95B678" w14:textId="77777777" w:rsidTr="001027AD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1506" w:type="dxa"/>
          </w:tcPr>
          <w:p w14:paraId="72C04685" w14:textId="77777777" w:rsidR="00B44B06" w:rsidRDefault="00B44B06" w:rsidP="00FC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Powdered Milk</w:t>
            </w:r>
          </w:p>
        </w:tc>
        <w:tc>
          <w:tcPr>
            <w:tcW w:w="1363" w:type="dxa"/>
          </w:tcPr>
          <w:p w14:paraId="555E4C55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14:paraId="1DA34800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gridSpan w:val="2"/>
          </w:tcPr>
          <w:p w14:paraId="1C0DE9CA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14:paraId="5CCEB04A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14:paraId="004DF2C9" w14:textId="77777777" w:rsidR="00B44B06" w:rsidRDefault="00B44B06" w:rsidP="00FC0F06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14:paraId="4967ABB6" w14:textId="77777777" w:rsidR="001027AD" w:rsidRDefault="001027AD"/>
        </w:tc>
        <w:tc>
          <w:tcPr>
            <w:tcW w:w="1218" w:type="dxa"/>
            <w:shd w:val="clear" w:color="auto" w:fill="auto"/>
          </w:tcPr>
          <w:p w14:paraId="293342C8" w14:textId="77777777" w:rsidR="001027AD" w:rsidRDefault="001027AD"/>
        </w:tc>
      </w:tr>
    </w:tbl>
    <w:p w14:paraId="4E4EC99C" w14:textId="77777777" w:rsidR="00A85696" w:rsidRDefault="00A85696" w:rsidP="001027AD">
      <w:pPr>
        <w:jc w:val="center"/>
        <w:rPr>
          <w:rFonts w:ascii="Times New Roman" w:hAnsi="Times New Roman"/>
          <w:b/>
          <w:u w:val="single"/>
        </w:rPr>
      </w:pPr>
    </w:p>
    <w:p w14:paraId="733ACC60" w14:textId="77777777" w:rsidR="00A85696" w:rsidRDefault="00A85696" w:rsidP="001027AD">
      <w:pPr>
        <w:jc w:val="center"/>
        <w:rPr>
          <w:rFonts w:ascii="Times New Roman" w:hAnsi="Times New Roman"/>
          <w:b/>
          <w:u w:val="single"/>
        </w:rPr>
      </w:pPr>
    </w:p>
    <w:p w14:paraId="4085DBD5" w14:textId="3F9932B3" w:rsidR="00B024F9" w:rsidRDefault="00B024F9" w:rsidP="001027A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Identifying Macromolecules Lab </w:t>
      </w:r>
      <w:r w:rsidR="004C0A2B">
        <w:rPr>
          <w:rFonts w:ascii="Times New Roman" w:hAnsi="Times New Roman"/>
          <w:b/>
          <w:u w:val="single"/>
        </w:rPr>
        <w:t>Analysis Questions</w:t>
      </w:r>
    </w:p>
    <w:p w14:paraId="6A4F43BB" w14:textId="77777777" w:rsidR="001027AD" w:rsidRDefault="00F817B8" w:rsidP="001027A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What are the four types of macromolecules?  </w:t>
      </w:r>
    </w:p>
    <w:p w14:paraId="7DE65677" w14:textId="77777777" w:rsidR="001027AD" w:rsidRDefault="001027AD" w:rsidP="001027AD">
      <w:pPr>
        <w:spacing w:line="276" w:lineRule="auto"/>
        <w:rPr>
          <w:rFonts w:ascii="Times New Roman" w:hAnsi="Times New Roman"/>
        </w:rPr>
      </w:pPr>
    </w:p>
    <w:p w14:paraId="089004E7" w14:textId="77777777" w:rsidR="00F817B8" w:rsidRDefault="00F817B8" w:rsidP="001027A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macromolecule was not tested for in this lab? </w:t>
      </w:r>
    </w:p>
    <w:p w14:paraId="1818B42A" w14:textId="77777777" w:rsidR="001027AD" w:rsidRDefault="001027AD" w:rsidP="001027AD">
      <w:pPr>
        <w:spacing w:line="276" w:lineRule="auto"/>
        <w:rPr>
          <w:rFonts w:ascii="Times New Roman" w:hAnsi="Times New Roman"/>
        </w:rPr>
      </w:pPr>
    </w:p>
    <w:p w14:paraId="06C4631D" w14:textId="77777777" w:rsidR="00F817B8" w:rsidRDefault="00F817B8" w:rsidP="001027A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Using Biuret reagent, what indicates the presence of protein? </w:t>
      </w:r>
    </w:p>
    <w:p w14:paraId="371AF753" w14:textId="77777777" w:rsidR="001027AD" w:rsidRDefault="001027AD" w:rsidP="001027AD">
      <w:pPr>
        <w:spacing w:line="276" w:lineRule="auto"/>
        <w:rPr>
          <w:rFonts w:ascii="Times New Roman" w:hAnsi="Times New Roman"/>
        </w:rPr>
      </w:pPr>
    </w:p>
    <w:p w14:paraId="208EEFF0" w14:textId="77777777" w:rsidR="001027AD" w:rsidRDefault="001027AD" w:rsidP="001027AD">
      <w:pPr>
        <w:spacing w:line="276" w:lineRule="auto"/>
        <w:rPr>
          <w:rFonts w:ascii="Times New Roman" w:hAnsi="Times New Roman"/>
        </w:rPr>
      </w:pPr>
    </w:p>
    <w:p w14:paraId="26979A4A" w14:textId="77777777" w:rsidR="001027AD" w:rsidRDefault="001027AD" w:rsidP="001027AD">
      <w:pPr>
        <w:spacing w:line="276" w:lineRule="auto"/>
        <w:rPr>
          <w:rFonts w:ascii="Times New Roman" w:hAnsi="Times New Roman"/>
        </w:rPr>
      </w:pPr>
    </w:p>
    <w:p w14:paraId="2106C308" w14:textId="77777777" w:rsidR="001027AD" w:rsidRDefault="00F817B8" w:rsidP="005C3F2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C363BC">
        <w:rPr>
          <w:rFonts w:ascii="Times New Roman" w:hAnsi="Times New Roman"/>
        </w:rPr>
        <w:t>What indicates the presence of lipids?</w:t>
      </w:r>
      <w:r>
        <w:rPr>
          <w:rFonts w:ascii="Times New Roman" w:hAnsi="Times New Roman"/>
        </w:rPr>
        <w:t xml:space="preserve"> </w:t>
      </w:r>
    </w:p>
    <w:p w14:paraId="1B74BB96" w14:textId="77777777" w:rsidR="001027AD" w:rsidRDefault="001027AD" w:rsidP="005C3F2B">
      <w:pPr>
        <w:spacing w:line="276" w:lineRule="auto"/>
        <w:rPr>
          <w:rFonts w:ascii="Times New Roman" w:hAnsi="Times New Roman"/>
        </w:rPr>
      </w:pPr>
    </w:p>
    <w:p w14:paraId="684D2D60" w14:textId="77777777" w:rsidR="001027AD" w:rsidRDefault="001027AD" w:rsidP="005C3F2B">
      <w:pPr>
        <w:spacing w:line="276" w:lineRule="auto"/>
        <w:rPr>
          <w:rFonts w:ascii="Times New Roman" w:hAnsi="Times New Roman"/>
        </w:rPr>
      </w:pPr>
    </w:p>
    <w:p w14:paraId="73D2AB71" w14:textId="77777777" w:rsidR="00F817B8" w:rsidRDefault="00F817B8" w:rsidP="005C3F2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Using Iodine, what indicates the presence of complex carbohydrates, called starch? </w:t>
      </w:r>
    </w:p>
    <w:p w14:paraId="7407F9A5" w14:textId="77777777" w:rsidR="001027AD" w:rsidRDefault="001027AD" w:rsidP="00FC0F06">
      <w:pPr>
        <w:rPr>
          <w:rFonts w:ascii="Times New Roman" w:hAnsi="Times New Roman"/>
        </w:rPr>
      </w:pPr>
    </w:p>
    <w:p w14:paraId="710128D9" w14:textId="77777777" w:rsidR="001027AD" w:rsidRDefault="001027AD" w:rsidP="00FC0F06">
      <w:pPr>
        <w:rPr>
          <w:rFonts w:ascii="Times New Roman" w:hAnsi="Times New Roman"/>
        </w:rPr>
      </w:pPr>
    </w:p>
    <w:p w14:paraId="5488FB0D" w14:textId="77777777" w:rsidR="001027AD" w:rsidRDefault="001027AD" w:rsidP="00FC0F06">
      <w:pPr>
        <w:rPr>
          <w:rFonts w:ascii="Times New Roman" w:hAnsi="Times New Roman"/>
        </w:rPr>
      </w:pPr>
    </w:p>
    <w:p w14:paraId="2614030E" w14:textId="77777777" w:rsidR="001027AD" w:rsidRDefault="00F817B8" w:rsidP="00FC0F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1027AD">
        <w:rPr>
          <w:rFonts w:ascii="Times New Roman" w:hAnsi="Times New Roman"/>
        </w:rPr>
        <w:t>Using Benedict’s reagent, what indicated the presence of simple carbohydrates, like glucose?</w:t>
      </w:r>
    </w:p>
    <w:p w14:paraId="68C6080D" w14:textId="77777777" w:rsidR="001027AD" w:rsidRDefault="001027AD" w:rsidP="00FC0F06">
      <w:pPr>
        <w:rPr>
          <w:rFonts w:ascii="Times New Roman" w:hAnsi="Times New Roman"/>
        </w:rPr>
      </w:pPr>
    </w:p>
    <w:p w14:paraId="102FBE02" w14:textId="77777777" w:rsidR="001027AD" w:rsidRDefault="001027AD" w:rsidP="00FC0F06">
      <w:pPr>
        <w:rPr>
          <w:rFonts w:ascii="Times New Roman" w:hAnsi="Times New Roman"/>
        </w:rPr>
      </w:pPr>
    </w:p>
    <w:p w14:paraId="1298F9B1" w14:textId="77777777" w:rsidR="005857A3" w:rsidRDefault="001027AD" w:rsidP="00FC0F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F817B8">
        <w:rPr>
          <w:rFonts w:ascii="Times New Roman" w:hAnsi="Times New Roman"/>
        </w:rPr>
        <w:t xml:space="preserve">You are a scientist for the Food and Drug Administration (FDA).  Recently, there has been fear of </w:t>
      </w:r>
      <w:r w:rsidR="005857A3">
        <w:rPr>
          <w:rFonts w:ascii="Times New Roman" w:hAnsi="Times New Roman"/>
        </w:rPr>
        <w:t>an attack by a new species of undead (like zombies).  Scientists believe that the only way to combat this attack is by feeding them a substa</w:t>
      </w:r>
      <w:r w:rsidR="00C363BC">
        <w:rPr>
          <w:rFonts w:ascii="Times New Roman" w:hAnsi="Times New Roman"/>
        </w:rPr>
        <w:t xml:space="preserve">nce with high levels of </w:t>
      </w:r>
      <w:r w:rsidR="005857A3">
        <w:rPr>
          <w:rFonts w:ascii="Times New Roman" w:hAnsi="Times New Roman"/>
        </w:rPr>
        <w:t xml:space="preserve">carbohydrates and protein, since these macromolecules appear to kill the new species’ cells.  Scientists have also found that the undead seem to thrive and grow rapidly </w:t>
      </w:r>
      <w:r w:rsidR="00C363BC">
        <w:rPr>
          <w:rFonts w:ascii="Times New Roman" w:hAnsi="Times New Roman"/>
        </w:rPr>
        <w:t>when fed lipids</w:t>
      </w:r>
      <w:r w:rsidR="005857A3">
        <w:rPr>
          <w:rFonts w:ascii="Times New Roman" w:hAnsi="Times New Roman"/>
        </w:rPr>
        <w:t xml:space="preserve">.  Complete the data table below. </w:t>
      </w:r>
    </w:p>
    <w:p w14:paraId="11AFC02A" w14:textId="77777777" w:rsidR="005857A3" w:rsidRDefault="005857A3" w:rsidP="00FC0F06">
      <w:pPr>
        <w:rPr>
          <w:rFonts w:ascii="Times New Roman" w:hAnsi="Times New Roman"/>
        </w:rPr>
      </w:pPr>
    </w:p>
    <w:tbl>
      <w:tblPr>
        <w:tblStyle w:val="TableGrid"/>
        <w:tblW w:w="10896" w:type="dxa"/>
        <w:tblLook w:val="0000" w:firstRow="0" w:lastRow="0" w:firstColumn="0" w:lastColumn="0" w:noHBand="0" w:noVBand="0"/>
      </w:tblPr>
      <w:tblGrid>
        <w:gridCol w:w="1812"/>
        <w:gridCol w:w="1761"/>
        <w:gridCol w:w="1744"/>
        <w:gridCol w:w="1761"/>
        <w:gridCol w:w="1745"/>
        <w:gridCol w:w="2073"/>
      </w:tblGrid>
      <w:tr w:rsidR="00C363BC" w:rsidRPr="00F817B8" w14:paraId="26373DC6" w14:textId="77777777" w:rsidTr="00C363BC">
        <w:trPr>
          <w:gridBefore w:val="1"/>
          <w:wBefore w:w="1812" w:type="dxa"/>
          <w:trHeight w:val="240"/>
        </w:trPr>
        <w:tc>
          <w:tcPr>
            <w:tcW w:w="1761" w:type="dxa"/>
          </w:tcPr>
          <w:p w14:paraId="1E6BBBF7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27AD">
              <w:rPr>
                <w:rFonts w:ascii="Times New Roman" w:hAnsi="Times New Roman"/>
                <w:b/>
                <w:sz w:val="22"/>
                <w:szCs w:val="22"/>
              </w:rPr>
              <w:t>Lipid Test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2616A8C1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27AD">
              <w:rPr>
                <w:rFonts w:ascii="Times New Roman" w:hAnsi="Times New Roman"/>
                <w:b/>
                <w:sz w:val="22"/>
                <w:szCs w:val="22"/>
              </w:rPr>
              <w:t>Protein Test</w:t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E54CC87" w14:textId="77777777" w:rsidR="00C363BC" w:rsidRPr="001027AD" w:rsidRDefault="00C363BC" w:rsidP="00C363BC">
            <w:pPr>
              <w:jc w:val="center"/>
              <w:rPr>
                <w:b/>
                <w:sz w:val="22"/>
                <w:szCs w:val="22"/>
              </w:rPr>
            </w:pPr>
            <w:r w:rsidRPr="001027AD">
              <w:rPr>
                <w:b/>
                <w:sz w:val="22"/>
                <w:szCs w:val="22"/>
              </w:rPr>
              <w:t>Carbohydrate Test</w:t>
            </w:r>
          </w:p>
        </w:tc>
      </w:tr>
      <w:tr w:rsidR="00C363BC" w14:paraId="16151CB9" w14:textId="77777777" w:rsidTr="001027AD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1812" w:type="dxa"/>
          </w:tcPr>
          <w:p w14:paraId="30498988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Solution</w:t>
            </w:r>
          </w:p>
        </w:tc>
        <w:tc>
          <w:tcPr>
            <w:tcW w:w="1761" w:type="dxa"/>
          </w:tcPr>
          <w:p w14:paraId="102DED84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Lipid Present</w:t>
            </w:r>
          </w:p>
        </w:tc>
        <w:tc>
          <w:tcPr>
            <w:tcW w:w="1744" w:type="dxa"/>
          </w:tcPr>
          <w:p w14:paraId="4CFDA2E4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Biuret Test Color</w:t>
            </w:r>
          </w:p>
        </w:tc>
        <w:tc>
          <w:tcPr>
            <w:tcW w:w="1761" w:type="dxa"/>
          </w:tcPr>
          <w:p w14:paraId="395ED8AC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Protein Present</w:t>
            </w:r>
          </w:p>
        </w:tc>
        <w:tc>
          <w:tcPr>
            <w:tcW w:w="1745" w:type="dxa"/>
          </w:tcPr>
          <w:p w14:paraId="06AB2225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Iodine Test Color</w:t>
            </w:r>
          </w:p>
        </w:tc>
        <w:tc>
          <w:tcPr>
            <w:tcW w:w="2073" w:type="dxa"/>
          </w:tcPr>
          <w:p w14:paraId="6E4988E1" w14:textId="77777777" w:rsidR="00C363BC" w:rsidRPr="001027AD" w:rsidRDefault="00C363BC" w:rsidP="00C363BC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Carbohydrate Present</w:t>
            </w:r>
          </w:p>
        </w:tc>
      </w:tr>
      <w:tr w:rsidR="00C363BC" w14:paraId="567599C2" w14:textId="77777777" w:rsidTr="001027AD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812" w:type="dxa"/>
          </w:tcPr>
          <w:p w14:paraId="42FB97C9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Sample A</w:t>
            </w:r>
          </w:p>
          <w:p w14:paraId="48FAC4CC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75CAA96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44" w:type="dxa"/>
          </w:tcPr>
          <w:p w14:paraId="19092C96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Purple</w:t>
            </w:r>
          </w:p>
        </w:tc>
        <w:tc>
          <w:tcPr>
            <w:tcW w:w="1761" w:type="dxa"/>
          </w:tcPr>
          <w:p w14:paraId="10004625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14:paraId="758FB023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Brown</w:t>
            </w:r>
          </w:p>
        </w:tc>
        <w:tc>
          <w:tcPr>
            <w:tcW w:w="2073" w:type="dxa"/>
          </w:tcPr>
          <w:p w14:paraId="24651F7C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3BC" w14:paraId="2CE62828" w14:textId="77777777" w:rsidTr="001027AD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812" w:type="dxa"/>
          </w:tcPr>
          <w:p w14:paraId="78988CC7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Sample B</w:t>
            </w:r>
          </w:p>
        </w:tc>
        <w:tc>
          <w:tcPr>
            <w:tcW w:w="1761" w:type="dxa"/>
          </w:tcPr>
          <w:p w14:paraId="0F5D9E50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1744" w:type="dxa"/>
          </w:tcPr>
          <w:p w14:paraId="158F2BD2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Purple</w:t>
            </w:r>
          </w:p>
        </w:tc>
        <w:tc>
          <w:tcPr>
            <w:tcW w:w="1761" w:type="dxa"/>
          </w:tcPr>
          <w:p w14:paraId="3090D914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14:paraId="3FE49A2D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Dark blue/Black</w:t>
            </w:r>
          </w:p>
        </w:tc>
        <w:tc>
          <w:tcPr>
            <w:tcW w:w="2073" w:type="dxa"/>
          </w:tcPr>
          <w:p w14:paraId="3FFB75E2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3BC" w14:paraId="17AC297C" w14:textId="77777777" w:rsidTr="001027AD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812" w:type="dxa"/>
          </w:tcPr>
          <w:p w14:paraId="149F6432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Sample C</w:t>
            </w:r>
          </w:p>
          <w:p w14:paraId="41D38797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1" w:type="dxa"/>
          </w:tcPr>
          <w:p w14:paraId="6B0572E3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1744" w:type="dxa"/>
          </w:tcPr>
          <w:p w14:paraId="4B154FCC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Blue</w:t>
            </w:r>
          </w:p>
        </w:tc>
        <w:tc>
          <w:tcPr>
            <w:tcW w:w="1761" w:type="dxa"/>
          </w:tcPr>
          <w:p w14:paraId="0BA31D27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14:paraId="0BA2250E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Dark blue/Black</w:t>
            </w:r>
          </w:p>
        </w:tc>
        <w:tc>
          <w:tcPr>
            <w:tcW w:w="2073" w:type="dxa"/>
          </w:tcPr>
          <w:p w14:paraId="6674534A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3BC" w14:paraId="61662D3A" w14:textId="77777777" w:rsidTr="001027AD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812" w:type="dxa"/>
          </w:tcPr>
          <w:p w14:paraId="42C0273B" w14:textId="77777777" w:rsidR="00C363BC" w:rsidRPr="001027AD" w:rsidRDefault="00C363BC" w:rsidP="005857A3">
            <w:pPr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Sample D</w:t>
            </w:r>
          </w:p>
        </w:tc>
        <w:tc>
          <w:tcPr>
            <w:tcW w:w="1761" w:type="dxa"/>
          </w:tcPr>
          <w:p w14:paraId="60ADCA37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44" w:type="dxa"/>
          </w:tcPr>
          <w:p w14:paraId="06337A46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Blue</w:t>
            </w:r>
          </w:p>
        </w:tc>
        <w:tc>
          <w:tcPr>
            <w:tcW w:w="1761" w:type="dxa"/>
          </w:tcPr>
          <w:p w14:paraId="7FE67E2E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14:paraId="4883B81A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7AD">
              <w:rPr>
                <w:rFonts w:ascii="Times New Roman" w:hAnsi="Times New Roman"/>
                <w:sz w:val="22"/>
                <w:szCs w:val="22"/>
              </w:rPr>
              <w:t>Brown</w:t>
            </w:r>
          </w:p>
        </w:tc>
        <w:tc>
          <w:tcPr>
            <w:tcW w:w="2073" w:type="dxa"/>
          </w:tcPr>
          <w:p w14:paraId="003A8DFF" w14:textId="77777777" w:rsidR="00C363BC" w:rsidRPr="001027AD" w:rsidRDefault="00C363BC" w:rsidP="00585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E1EFC0" w14:textId="77777777" w:rsidR="005857A3" w:rsidRDefault="005857A3" w:rsidP="00FC0F06">
      <w:pPr>
        <w:rPr>
          <w:rFonts w:ascii="Times New Roman" w:hAnsi="Times New Roman"/>
        </w:rPr>
      </w:pPr>
    </w:p>
    <w:p w14:paraId="21B76D45" w14:textId="77777777" w:rsidR="005857A3" w:rsidRDefault="005857A3" w:rsidP="005857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Analyze the food samples below and determine which substance is best and worst to feed to new species to eradicate (get rid) them.  </w:t>
      </w:r>
      <w:r w:rsidRPr="005857A3">
        <w:rPr>
          <w:rFonts w:ascii="Times New Roman" w:hAnsi="Times New Roman"/>
          <w:b/>
          <w:u w:val="single"/>
        </w:rPr>
        <w:t>Explain your reasoning</w:t>
      </w:r>
      <w:r>
        <w:rPr>
          <w:rFonts w:ascii="Times New Roman" w:hAnsi="Times New Roman"/>
        </w:rPr>
        <w:t>.</w:t>
      </w:r>
    </w:p>
    <w:p w14:paraId="14E7C5B6" w14:textId="77777777" w:rsidR="005857A3" w:rsidRDefault="005857A3" w:rsidP="00FC0F0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1A98A233" w14:textId="77777777" w:rsidR="005857A3" w:rsidRPr="00F817B8" w:rsidRDefault="005857A3" w:rsidP="005857A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6C933227" w14:textId="77777777" w:rsidR="005857A3" w:rsidRPr="00F817B8" w:rsidRDefault="005857A3" w:rsidP="005857A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65F7E1C6" w14:textId="77777777" w:rsidR="005857A3" w:rsidRPr="00F817B8" w:rsidRDefault="005857A3" w:rsidP="005857A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719D6070" w14:textId="77777777" w:rsidR="005857A3" w:rsidRPr="00F817B8" w:rsidRDefault="005857A3" w:rsidP="005857A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3D899E07" w14:textId="77777777" w:rsidR="005857A3" w:rsidRPr="00F817B8" w:rsidRDefault="005857A3" w:rsidP="00FC0F0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sectPr w:rsidR="005857A3" w:rsidRPr="00F817B8" w:rsidSect="000B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06"/>
    <w:rsid w:val="000606AD"/>
    <w:rsid w:val="000B3E99"/>
    <w:rsid w:val="001027AD"/>
    <w:rsid w:val="001C3DC7"/>
    <w:rsid w:val="00272B3F"/>
    <w:rsid w:val="002A212F"/>
    <w:rsid w:val="004C0A2B"/>
    <w:rsid w:val="004D530A"/>
    <w:rsid w:val="005857A3"/>
    <w:rsid w:val="005C3F2B"/>
    <w:rsid w:val="00743727"/>
    <w:rsid w:val="008D527F"/>
    <w:rsid w:val="009203AF"/>
    <w:rsid w:val="00A8467F"/>
    <w:rsid w:val="00A85696"/>
    <w:rsid w:val="00AB53A6"/>
    <w:rsid w:val="00AE2BF2"/>
    <w:rsid w:val="00B015B3"/>
    <w:rsid w:val="00B024F9"/>
    <w:rsid w:val="00B219B7"/>
    <w:rsid w:val="00B44B06"/>
    <w:rsid w:val="00B7641E"/>
    <w:rsid w:val="00C363BC"/>
    <w:rsid w:val="00C37312"/>
    <w:rsid w:val="00F817B8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990BD"/>
  <w15:docId w15:val="{9EC8FFE2-6153-4C7D-95A9-1B21D9B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DC7"/>
  </w:style>
  <w:style w:type="paragraph" w:styleId="Heading1">
    <w:name w:val="heading 1"/>
    <w:basedOn w:val="Normal"/>
    <w:next w:val="Normal"/>
    <w:link w:val="Heading1Char"/>
    <w:uiPriority w:val="9"/>
    <w:qFormat/>
    <w:rsid w:val="00B76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B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6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Parlier Unified School District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Meadows</dc:creator>
  <cp:lastModifiedBy>Jacob Gingold</cp:lastModifiedBy>
  <cp:revision>5</cp:revision>
  <cp:lastPrinted>2019-09-20T14:18:00Z</cp:lastPrinted>
  <dcterms:created xsi:type="dcterms:W3CDTF">2017-08-23T19:54:00Z</dcterms:created>
  <dcterms:modified xsi:type="dcterms:W3CDTF">2019-09-21T18:18:00Z</dcterms:modified>
</cp:coreProperties>
</file>